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8768EE">
        <w:rPr>
          <w:b/>
          <w:sz w:val="28"/>
          <w:szCs w:val="28"/>
        </w:rPr>
        <w:t> </w:t>
      </w:r>
      <w:r w:rsidR="00C275CD">
        <w:rPr>
          <w:b/>
          <w:sz w:val="28"/>
          <w:szCs w:val="28"/>
        </w:rPr>
        <w:t>6</w:t>
      </w:r>
      <w:r w:rsidR="00ED2385">
        <w:rPr>
          <w:b/>
          <w:sz w:val="28"/>
          <w:szCs w:val="28"/>
        </w:rPr>
        <w:t xml:space="preserve">. kontrolního dne stavby dne </w:t>
      </w:r>
      <w:r w:rsidR="00C275CD">
        <w:rPr>
          <w:b/>
          <w:sz w:val="28"/>
          <w:szCs w:val="28"/>
        </w:rPr>
        <w:t>26</w:t>
      </w:r>
      <w:r w:rsidR="00C91047">
        <w:rPr>
          <w:b/>
          <w:sz w:val="28"/>
          <w:szCs w:val="28"/>
        </w:rPr>
        <w:t>.6</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FD7AB1">
        <w:rPr>
          <w:rFonts w:cs="Times New Roman"/>
          <w:sz w:val="20"/>
          <w:szCs w:val="20"/>
        </w:rPr>
        <w:t>7</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75CD" w:rsidP="00A4185F">
            <w:pPr>
              <w:rPr>
                <w:sz w:val="19"/>
                <w:szCs w:val="19"/>
              </w:rPr>
            </w:pPr>
            <w:r>
              <w:rPr>
                <w:sz w:val="19"/>
                <w:szCs w:val="19"/>
              </w:rPr>
              <w:t>ano</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D2385" w:rsidP="006F1DD5">
            <w:pPr>
              <w:rPr>
                <w:sz w:val="19"/>
                <w:szCs w:val="19"/>
              </w:rPr>
            </w:pPr>
            <w:r w:rsidRPr="005F5539">
              <w:rPr>
                <w:sz w:val="19"/>
                <w:szCs w:val="19"/>
              </w:rPr>
              <w:t>ano</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6F1AFE" w:rsidP="006F1DD5">
            <w:pPr>
              <w:rPr>
                <w:sz w:val="19"/>
                <w:szCs w:val="19"/>
              </w:rPr>
            </w:pPr>
            <w:r w:rsidRPr="005F5539">
              <w:rPr>
                <w:sz w:val="19"/>
                <w:szCs w:val="19"/>
              </w:rPr>
              <w:t>ano</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00402D"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lastRenderedPageBreak/>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r w:rsidR="0000402D">
        <w:rPr>
          <w:sz w:val="20"/>
          <w:szCs w:val="20"/>
          <w:u w:val="single"/>
        </w:rPr>
        <w:t>3.7.</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lastRenderedPageBreak/>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lastRenderedPageBreak/>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lastRenderedPageBreak/>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Default="00500D57" w:rsidP="00F53B58">
            <w:pPr>
              <w:rPr>
                <w:rFonts w:eastAsia="Times New Roman"/>
                <w:color w:val="000000"/>
                <w:sz w:val="20"/>
                <w:szCs w:val="20"/>
              </w:rPr>
            </w:pPr>
          </w:p>
          <w:p w:rsidR="00500D57" w:rsidRPr="00500D57" w:rsidRDefault="00500D57" w:rsidP="00F53B58">
            <w:pPr>
              <w:rPr>
                <w:rFonts w:eastAsia="Times New Roman"/>
                <w:color w:val="FF0000"/>
                <w:sz w:val="20"/>
                <w:szCs w:val="20"/>
              </w:rPr>
            </w:pPr>
            <w:r w:rsidRPr="00500D57">
              <w:rPr>
                <w:rFonts w:eastAsia="Times New Roman"/>
                <w:color w:val="FF0000"/>
                <w:sz w:val="20"/>
                <w:szCs w:val="20"/>
              </w:rPr>
              <w:t>KD</w:t>
            </w:r>
            <w:r>
              <w:rPr>
                <w:rFonts w:eastAsia="Times New Roman"/>
                <w:color w:val="FF0000"/>
                <w:sz w:val="20"/>
                <w:szCs w:val="20"/>
              </w:rPr>
              <w:t xml:space="preserve"> č.6 – projektant zpracuje a zašle koncepci návrhu řešení. Podlaha kostela bude následně prohlédnuta a posouzena dne 1.7.2014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A62CEE" w:rsidP="00500D57">
            <w:pPr>
              <w:jc w:val="both"/>
              <w:rPr>
                <w:sz w:val="20"/>
                <w:szCs w:val="20"/>
              </w:rPr>
            </w:pPr>
            <w:r>
              <w:rPr>
                <w:sz w:val="20"/>
                <w:szCs w:val="20"/>
              </w:rPr>
              <w:t xml:space="preserve">Do </w:t>
            </w:r>
            <w:r w:rsidR="00500D57">
              <w:rPr>
                <w:sz w:val="20"/>
                <w:szCs w:val="20"/>
              </w:rPr>
              <w:t>1.7.2014</w:t>
            </w:r>
          </w:p>
        </w:tc>
      </w:tr>
      <w:tr w:rsidR="00D91DF4" w:rsidRPr="00B84F47" w:rsidTr="00C4430B">
        <w:trPr>
          <w:trHeight w:val="406"/>
          <w:jc w:val="center"/>
        </w:trPr>
        <w:tc>
          <w:tcPr>
            <w:tcW w:w="543" w:type="dxa"/>
            <w:vAlign w:val="center"/>
          </w:tcPr>
          <w:p w:rsidR="00D91DF4" w:rsidRDefault="007B419F" w:rsidP="00A84FFD">
            <w:pPr>
              <w:jc w:val="both"/>
              <w:rPr>
                <w:sz w:val="20"/>
                <w:szCs w:val="20"/>
              </w:rPr>
            </w:pPr>
            <w:r>
              <w:rPr>
                <w:sz w:val="20"/>
                <w:szCs w:val="20"/>
              </w:rPr>
              <w:t>7</w:t>
            </w:r>
            <w:r w:rsidR="00BF2BDF">
              <w:rPr>
                <w:sz w:val="20"/>
                <w:szCs w:val="20"/>
              </w:rPr>
              <w:t>.</w:t>
            </w:r>
          </w:p>
        </w:tc>
        <w:tc>
          <w:tcPr>
            <w:tcW w:w="6540" w:type="dxa"/>
            <w:vAlign w:val="center"/>
          </w:tcPr>
          <w:p w:rsidR="00D91DF4" w:rsidRDefault="00BF2BDF" w:rsidP="00E0586D">
            <w:pPr>
              <w:jc w:val="both"/>
              <w:rPr>
                <w:b/>
                <w:sz w:val="20"/>
                <w:szCs w:val="20"/>
                <w:u w:val="single"/>
              </w:rPr>
            </w:pPr>
            <w:r>
              <w:rPr>
                <w:b/>
                <w:sz w:val="20"/>
                <w:szCs w:val="20"/>
                <w:u w:val="single"/>
              </w:rPr>
              <w:t>Vstup majitele sousedního objektu na zahradu</w:t>
            </w:r>
          </w:p>
          <w:p w:rsidR="00BF2BDF" w:rsidRDefault="00BF2BDF" w:rsidP="00BF2BDF">
            <w:pPr>
              <w:jc w:val="both"/>
              <w:rPr>
                <w:sz w:val="20"/>
                <w:szCs w:val="20"/>
              </w:rPr>
            </w:pPr>
            <w:r>
              <w:rPr>
                <w:sz w:val="20"/>
                <w:szCs w:val="20"/>
              </w:rPr>
              <w:t>V současnosti jsou problémy s nájemcem objektu sousedícího se zahradou, který má do prostoru zahrady zřízený vstup z jím pronajatého objektu. Na upozornění správce areálu o tom, že vstupuje na soukromý pozemek, reaguje nadávkami a výhružkami. V okamžiku zahájení výkopových prací a ohybu mechanizace po zahradě chování nájemce sousedního objektu nese rizika z hlediska bezpečnosti a ochrany zdraví. Situaci je nutné neprodleně řešit.</w:t>
            </w:r>
          </w:p>
          <w:p w:rsidR="00500D57" w:rsidRDefault="00500D57" w:rsidP="00BF2BDF">
            <w:pPr>
              <w:jc w:val="both"/>
              <w:rPr>
                <w:sz w:val="20"/>
                <w:szCs w:val="20"/>
              </w:rPr>
            </w:pPr>
          </w:p>
          <w:p w:rsidR="00500D57" w:rsidRPr="00500D57" w:rsidRDefault="00500D57" w:rsidP="00BF2BDF">
            <w:pPr>
              <w:jc w:val="both"/>
              <w:rPr>
                <w:color w:val="FF0000"/>
                <w:sz w:val="20"/>
                <w:szCs w:val="20"/>
              </w:rPr>
            </w:pPr>
            <w:r>
              <w:rPr>
                <w:color w:val="FF0000"/>
                <w:sz w:val="20"/>
                <w:szCs w:val="20"/>
              </w:rPr>
              <w:t xml:space="preserve">KD č.6 – upozornění bylo provedeno. </w:t>
            </w:r>
          </w:p>
        </w:tc>
        <w:tc>
          <w:tcPr>
            <w:tcW w:w="1156" w:type="dxa"/>
            <w:vAlign w:val="center"/>
          </w:tcPr>
          <w:p w:rsidR="00D91DF4" w:rsidRDefault="00BF2BDF" w:rsidP="00A84FFD">
            <w:pPr>
              <w:jc w:val="both"/>
              <w:rPr>
                <w:sz w:val="20"/>
                <w:szCs w:val="20"/>
              </w:rPr>
            </w:pPr>
            <w:r>
              <w:rPr>
                <w:sz w:val="20"/>
                <w:szCs w:val="20"/>
              </w:rPr>
              <w:t>TDO</w:t>
            </w:r>
          </w:p>
        </w:tc>
        <w:tc>
          <w:tcPr>
            <w:tcW w:w="1395" w:type="dxa"/>
            <w:vAlign w:val="center"/>
          </w:tcPr>
          <w:p w:rsidR="00D91DF4" w:rsidRDefault="00500D57" w:rsidP="00A84FFD">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2E7487" w:rsidP="00A84FFD">
            <w:pPr>
              <w:jc w:val="both"/>
              <w:rPr>
                <w:sz w:val="20"/>
                <w:szCs w:val="20"/>
              </w:rPr>
            </w:pPr>
            <w:r>
              <w:rPr>
                <w:sz w:val="20"/>
                <w:szCs w:val="20"/>
              </w:rPr>
              <w:t>8</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bombírované, tak aby se zabránilo jejich stružkové erozi.</w:t>
            </w:r>
          </w:p>
          <w:p w:rsidR="006A7A44" w:rsidRDefault="006A7A44" w:rsidP="006A7A44">
            <w:pPr>
              <w:jc w:val="both"/>
              <w:rPr>
                <w:sz w:val="20"/>
                <w:szCs w:val="20"/>
              </w:rPr>
            </w:pPr>
          </w:p>
          <w:p w:rsidR="006A7A44" w:rsidRDefault="006A7A44" w:rsidP="006A7A44">
            <w:pPr>
              <w:jc w:val="both"/>
              <w:rPr>
                <w:sz w:val="20"/>
                <w:szCs w:val="20"/>
              </w:rPr>
            </w:pPr>
            <w:r w:rsidRPr="00500D5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Default="00500D57" w:rsidP="006A7A44">
            <w:pPr>
              <w:jc w:val="both"/>
              <w:rPr>
                <w:sz w:val="20"/>
                <w:szCs w:val="20"/>
              </w:rPr>
            </w:pPr>
          </w:p>
          <w:p w:rsidR="00500D57" w:rsidRDefault="00500D57" w:rsidP="006A7A44">
            <w:pPr>
              <w:jc w:val="both"/>
              <w:rPr>
                <w:color w:val="FF0000"/>
                <w:sz w:val="20"/>
                <w:szCs w:val="20"/>
              </w:rPr>
            </w:pPr>
            <w:r>
              <w:rPr>
                <w:color w:val="FF0000"/>
                <w:sz w:val="20"/>
                <w:szCs w:val="20"/>
              </w:rPr>
              <w:t>KD č.6</w:t>
            </w:r>
          </w:p>
          <w:p w:rsidR="00AB2485" w:rsidRDefault="00AB2485" w:rsidP="006A7A44">
            <w:pPr>
              <w:jc w:val="both"/>
              <w:rPr>
                <w:color w:val="FF0000"/>
                <w:sz w:val="20"/>
                <w:szCs w:val="20"/>
              </w:rPr>
            </w:pPr>
            <w:r>
              <w:rPr>
                <w:color w:val="FF0000"/>
                <w:sz w:val="20"/>
                <w:szCs w:val="20"/>
              </w:rPr>
              <w:t>Bylo provedeno upřesnění výškového zaměření a vytyčen cestní systém v úrovní horní části zahrady a střední terasy.</w:t>
            </w:r>
          </w:p>
          <w:p w:rsidR="00AB2485" w:rsidRDefault="00AB2485" w:rsidP="006A7A44">
            <w:pPr>
              <w:jc w:val="both"/>
              <w:rPr>
                <w:color w:val="FF0000"/>
                <w:sz w:val="20"/>
                <w:szCs w:val="20"/>
              </w:rPr>
            </w:pPr>
            <w:r>
              <w:rPr>
                <w:color w:val="FF0000"/>
                <w:sz w:val="20"/>
                <w:szCs w:val="20"/>
              </w:rPr>
              <w:t>Horní plocha zahrady výškově odpovídá a bude pouze srovnána. Spodní plocha zahrady je definována altánem</w:t>
            </w:r>
            <w:r w:rsidR="006A3788">
              <w:rPr>
                <w:color w:val="FF0000"/>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Pr>
                <w:color w:val="FF0000"/>
                <w:sz w:val="20"/>
                <w:szCs w:val="20"/>
              </w:rPr>
              <w:t>do střední plochy. Svah mezi horní částí zahrady a její střední plochou nemusí být rovný, ale v křivce opisovat původní terén.</w:t>
            </w:r>
          </w:p>
          <w:p w:rsidR="00500D57" w:rsidRPr="00500D5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9</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10</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Statické zabezpečení v úrovni 2.NP</w:t>
            </w:r>
          </w:p>
          <w:p w:rsidR="00450D5C" w:rsidRDefault="00450D5C" w:rsidP="007B419F">
            <w:pPr>
              <w:jc w:val="both"/>
              <w:rPr>
                <w:sz w:val="20"/>
                <w:szCs w:val="20"/>
              </w:rPr>
            </w:pPr>
            <w:r>
              <w:rPr>
                <w:sz w:val="20"/>
                <w:szCs w:val="20"/>
              </w:rPr>
              <w:t>Před prováděním prací byly odhalené kce</w:t>
            </w:r>
            <w:r w:rsidR="005F5539">
              <w:rPr>
                <w:sz w:val="20"/>
                <w:szCs w:val="20"/>
              </w:rPr>
              <w:t xml:space="preserve"> prohlédnuty statikem Ing. Haščy</w:t>
            </w:r>
            <w:r>
              <w:rPr>
                <w:sz w:val="20"/>
                <w:szCs w:val="20"/>
              </w:rPr>
              <w:t>nem. Při provádění prací bude postupováno dle PD.</w:t>
            </w:r>
          </w:p>
          <w:p w:rsidR="00AB2485" w:rsidRDefault="00AB2485" w:rsidP="007B419F">
            <w:pPr>
              <w:jc w:val="both"/>
              <w:rPr>
                <w:sz w:val="20"/>
                <w:szCs w:val="20"/>
              </w:rPr>
            </w:pPr>
          </w:p>
          <w:p w:rsidR="00AB2485" w:rsidRDefault="00AB2485" w:rsidP="007B419F">
            <w:pPr>
              <w:jc w:val="both"/>
              <w:rPr>
                <w:color w:val="FF0000"/>
                <w:sz w:val="20"/>
                <w:szCs w:val="20"/>
              </w:rPr>
            </w:pPr>
            <w:r>
              <w:rPr>
                <w:color w:val="FF0000"/>
                <w:sz w:val="20"/>
                <w:szCs w:val="20"/>
              </w:rPr>
              <w:t>KD č.6</w:t>
            </w:r>
          </w:p>
          <w:p w:rsidR="002E7487" w:rsidRPr="00AB2485" w:rsidRDefault="00AB2485" w:rsidP="002E7487">
            <w:pPr>
              <w:jc w:val="both"/>
              <w:rPr>
                <w:color w:val="FF0000"/>
                <w:sz w:val="20"/>
                <w:szCs w:val="20"/>
              </w:rPr>
            </w:pPr>
            <w:r>
              <w:rPr>
                <w:color w:val="FF0000"/>
                <w:sz w:val="20"/>
                <w:szCs w:val="20"/>
              </w:rPr>
              <w:t>Stav bude nutné korigovat ve spolupráci se statikem na</w:t>
            </w:r>
            <w:r w:rsidR="002E7487">
              <w:rPr>
                <w:color w:val="FF0000"/>
                <w:sz w:val="20"/>
                <w:szCs w:val="20"/>
              </w:rPr>
              <w:t xml:space="preserve"> základě nálezů po odhalení kce, komunikaci a konzultaci se statikem si zajistí stavba. Po prohlédnutí kce a případném návrhu korekcí bude pořízen zápis do stavebního deníku.</w:t>
            </w:r>
          </w:p>
        </w:tc>
        <w:tc>
          <w:tcPr>
            <w:tcW w:w="1156" w:type="dxa"/>
            <w:vAlign w:val="center"/>
          </w:tcPr>
          <w:p w:rsidR="007B419F" w:rsidRPr="00A213AD" w:rsidRDefault="00450D5C" w:rsidP="007B419F">
            <w:pPr>
              <w:jc w:val="both"/>
              <w:rPr>
                <w:sz w:val="20"/>
                <w:szCs w:val="20"/>
              </w:rPr>
            </w:pPr>
            <w:r>
              <w:rPr>
                <w:sz w:val="20"/>
                <w:szCs w:val="20"/>
              </w:rPr>
              <w:t>Stavba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11</w:t>
            </w:r>
            <w:r w:rsidR="00450D5C">
              <w:rPr>
                <w:sz w:val="20"/>
                <w:szCs w:val="20"/>
              </w:rPr>
              <w:t>.</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P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r w:rsidR="006B0C4C">
              <w:rPr>
                <w:sz w:val="20"/>
                <w:szCs w:val="20"/>
              </w:rPr>
              <w:t>zádlažbou dvorku uvažuje pouze s tloušťkou kamenných desek 5 cm. Pro provedení zádlažby bude nutné provést úpravu skladby. Na základě konzultace se zpracovatelem PD bude provedeno navýšení tloušťky podkladní štěrkové vrstvy dle potřeby tj. o 15 cm– dle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tc>
        <w:tc>
          <w:tcPr>
            <w:tcW w:w="1156" w:type="dxa"/>
            <w:vAlign w:val="center"/>
          </w:tcPr>
          <w:p w:rsidR="007B419F" w:rsidRPr="00A213AD" w:rsidRDefault="006B0C4C" w:rsidP="007B419F">
            <w:pPr>
              <w:jc w:val="both"/>
              <w:rPr>
                <w:sz w:val="20"/>
                <w:szCs w:val="20"/>
              </w:rPr>
            </w:pPr>
            <w:r>
              <w:rPr>
                <w:sz w:val="20"/>
                <w:szCs w:val="20"/>
              </w:rPr>
              <w:t>Stavba + GP + TDO</w:t>
            </w:r>
          </w:p>
        </w:tc>
        <w:tc>
          <w:tcPr>
            <w:tcW w:w="1395" w:type="dxa"/>
            <w:vAlign w:val="center"/>
          </w:tcPr>
          <w:p w:rsidR="007B419F" w:rsidRPr="00A213AD" w:rsidRDefault="003D68DD" w:rsidP="007B419F">
            <w:pPr>
              <w:jc w:val="both"/>
              <w:rPr>
                <w:sz w:val="20"/>
                <w:szCs w:val="20"/>
              </w:rPr>
            </w:pPr>
            <w:r>
              <w:rPr>
                <w:sz w:val="20"/>
                <w:szCs w:val="20"/>
              </w:rPr>
              <w:t>3</w:t>
            </w:r>
            <w:r w:rsidR="00AB2485">
              <w:rPr>
                <w:sz w:val="20"/>
                <w:szCs w:val="20"/>
              </w:rPr>
              <w:t>.7.2014</w:t>
            </w:r>
          </w:p>
        </w:tc>
      </w:tr>
      <w:tr w:rsidR="007B419F" w:rsidRPr="00B84F47" w:rsidTr="00C4430B">
        <w:trPr>
          <w:trHeight w:val="406"/>
          <w:jc w:val="center"/>
        </w:trPr>
        <w:tc>
          <w:tcPr>
            <w:tcW w:w="543" w:type="dxa"/>
            <w:vAlign w:val="center"/>
          </w:tcPr>
          <w:p w:rsidR="007B419F" w:rsidRDefault="002E7487" w:rsidP="007B419F">
            <w:pPr>
              <w:jc w:val="both"/>
              <w:rPr>
                <w:sz w:val="20"/>
                <w:szCs w:val="20"/>
              </w:rPr>
            </w:pPr>
            <w:r>
              <w:rPr>
                <w:sz w:val="20"/>
                <w:szCs w:val="20"/>
              </w:rPr>
              <w:t>12</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xml:space="preserve">. Po odříznutí části dřevěné </w:t>
            </w:r>
            <w:r w:rsidR="00157034">
              <w:rPr>
                <w:sz w:val="20"/>
                <w:szCs w:val="20"/>
              </w:rPr>
              <w:lastRenderedPageBreak/>
              <w:t>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lastRenderedPageBreak/>
              <w:t>Stavba + GP + TDO</w:t>
            </w:r>
          </w:p>
        </w:tc>
        <w:tc>
          <w:tcPr>
            <w:tcW w:w="1395" w:type="dxa"/>
            <w:vAlign w:val="center"/>
          </w:tcPr>
          <w:p w:rsidR="007B419F" w:rsidRPr="00A213AD" w:rsidRDefault="003D68DD" w:rsidP="007B419F">
            <w:pPr>
              <w:jc w:val="both"/>
              <w:rPr>
                <w:sz w:val="20"/>
                <w:szCs w:val="20"/>
              </w:rPr>
            </w:pPr>
            <w:r>
              <w:rPr>
                <w:sz w:val="20"/>
                <w:szCs w:val="20"/>
              </w:rPr>
              <w:t>3</w:t>
            </w:r>
            <w:r w:rsidR="00AB2485">
              <w:rPr>
                <w:sz w:val="20"/>
                <w:szCs w:val="20"/>
              </w:rPr>
              <w:t>.7.2014</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F606F2">
            <w:pPr>
              <w:jc w:val="both"/>
              <w:rPr>
                <w:sz w:val="20"/>
                <w:szCs w:val="20"/>
              </w:rPr>
            </w:pPr>
            <w:r>
              <w:rPr>
                <w:sz w:val="20"/>
                <w:szCs w:val="20"/>
              </w:rPr>
              <w:t>13</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Pr="00157034"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tc>
        <w:tc>
          <w:tcPr>
            <w:tcW w:w="1156" w:type="dxa"/>
            <w:vAlign w:val="center"/>
          </w:tcPr>
          <w:p w:rsidR="00F606F2" w:rsidRPr="00A213AD" w:rsidRDefault="00F606F2" w:rsidP="00F606F2">
            <w:pPr>
              <w:jc w:val="both"/>
              <w:rPr>
                <w:sz w:val="20"/>
                <w:szCs w:val="20"/>
              </w:rPr>
            </w:pPr>
            <w:r>
              <w:rPr>
                <w:sz w:val="20"/>
                <w:szCs w:val="20"/>
              </w:rPr>
              <w:t>Stavba + GP + TDO</w:t>
            </w:r>
          </w:p>
        </w:tc>
        <w:tc>
          <w:tcPr>
            <w:tcW w:w="1395" w:type="dxa"/>
            <w:vAlign w:val="center"/>
          </w:tcPr>
          <w:p w:rsidR="00F606F2" w:rsidRPr="00A213AD" w:rsidRDefault="003D68DD" w:rsidP="00F606F2">
            <w:pPr>
              <w:jc w:val="both"/>
              <w:rPr>
                <w:sz w:val="20"/>
                <w:szCs w:val="20"/>
              </w:rPr>
            </w:pPr>
            <w:r>
              <w:rPr>
                <w:sz w:val="20"/>
                <w:szCs w:val="20"/>
              </w:rPr>
              <w:t>3</w:t>
            </w:r>
            <w:r w:rsidR="00AB2485">
              <w:rPr>
                <w:sz w:val="20"/>
                <w:szCs w:val="20"/>
              </w:rPr>
              <w:t>.7.2014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M6 - zahrada</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2E7487" w:rsidP="002E7487">
            <w:pPr>
              <w:jc w:val="both"/>
              <w:rPr>
                <w:sz w:val="20"/>
                <w:szCs w:val="20"/>
              </w:rPr>
            </w:pPr>
            <w:r>
              <w:rPr>
                <w:sz w:val="20"/>
                <w:szCs w:val="20"/>
              </w:rPr>
              <w:t>14</w:t>
            </w:r>
            <w:r w:rsidR="00080563">
              <w:rPr>
                <w:sz w:val="20"/>
                <w:szCs w:val="20"/>
              </w:rPr>
              <w:t>.</w:t>
            </w:r>
          </w:p>
        </w:tc>
        <w:tc>
          <w:tcPr>
            <w:tcW w:w="6540" w:type="dxa"/>
            <w:vAlign w:val="center"/>
          </w:tcPr>
          <w:p w:rsidR="00F606F2" w:rsidRPr="00080563" w:rsidRDefault="00080563" w:rsidP="00F606F2">
            <w:pPr>
              <w:jc w:val="both"/>
              <w:rPr>
                <w:sz w:val="20"/>
                <w:szCs w:val="20"/>
              </w:rPr>
            </w:pPr>
            <w:r>
              <w:rPr>
                <w:sz w:val="20"/>
                <w:szCs w:val="20"/>
              </w:rPr>
              <w:t xml:space="preserve">Bylo provedeno z velké části očištění ohradních zdí, vybourání betonových částí po drobných stavbách (pozůstatky zahrádkářské kolonie), vykácení části </w:t>
            </w:r>
            <w:r w:rsidR="00BF006E">
              <w:rPr>
                <w:sz w:val="20"/>
                <w:szCs w:val="20"/>
              </w:rPr>
              <w:t xml:space="preserve">náletových </w:t>
            </w:r>
            <w:r>
              <w:rPr>
                <w:sz w:val="20"/>
                <w:szCs w:val="20"/>
              </w:rPr>
              <w:t>dřevin a demontáž částí rozpadlých zídek a tarasů.</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2E7487" w:rsidP="00F606F2">
            <w:pPr>
              <w:jc w:val="both"/>
              <w:rPr>
                <w:sz w:val="20"/>
                <w:szCs w:val="20"/>
              </w:rPr>
            </w:pPr>
            <w:r>
              <w:rPr>
                <w:sz w:val="20"/>
                <w:szCs w:val="20"/>
              </w:rPr>
              <w:t>15</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P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2E7487" w:rsidP="002E7487">
            <w:pPr>
              <w:jc w:val="both"/>
              <w:rPr>
                <w:b/>
                <w:color w:val="FF0000"/>
                <w:sz w:val="20"/>
                <w:szCs w:val="20"/>
                <w:u w:val="single"/>
              </w:rPr>
            </w:pPr>
            <w:r w:rsidRPr="003D68DD">
              <w:rPr>
                <w:b/>
                <w:color w:val="FF0000"/>
                <w:sz w:val="20"/>
                <w:szCs w:val="20"/>
              </w:rPr>
              <w:t>Nové informace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E61A19" w:rsidP="00F606F2">
            <w:pPr>
              <w:jc w:val="both"/>
              <w:rPr>
                <w:sz w:val="20"/>
                <w:szCs w:val="20"/>
              </w:rPr>
            </w:pPr>
            <w:r>
              <w:rPr>
                <w:sz w:val="20"/>
                <w:szCs w:val="20"/>
              </w:rPr>
              <w:t>16.</w:t>
            </w:r>
          </w:p>
        </w:tc>
        <w:tc>
          <w:tcPr>
            <w:tcW w:w="6540" w:type="dxa"/>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vAlign w:val="center"/>
          </w:tcPr>
          <w:p w:rsidR="002E7487" w:rsidRDefault="003D68DD" w:rsidP="00F606F2">
            <w:pPr>
              <w:jc w:val="both"/>
              <w:rPr>
                <w:sz w:val="20"/>
                <w:szCs w:val="20"/>
              </w:rPr>
            </w:pPr>
            <w:r>
              <w:rPr>
                <w:sz w:val="20"/>
                <w:szCs w:val="20"/>
              </w:rPr>
              <w:t>TDO</w:t>
            </w:r>
          </w:p>
        </w:tc>
        <w:tc>
          <w:tcPr>
            <w:tcW w:w="1395" w:type="dxa"/>
            <w:vAlign w:val="center"/>
          </w:tcPr>
          <w:p w:rsidR="002E7487" w:rsidRDefault="00602F5B" w:rsidP="00F606F2">
            <w:pPr>
              <w:jc w:val="both"/>
              <w:rPr>
                <w:sz w:val="20"/>
                <w:szCs w:val="20"/>
              </w:rPr>
            </w:pPr>
            <w:r>
              <w:rPr>
                <w:sz w:val="20"/>
                <w:szCs w:val="20"/>
              </w:rPr>
              <w:t>3.7.2014</w:t>
            </w:r>
          </w:p>
        </w:tc>
      </w:tr>
      <w:tr w:rsidR="00602F5B" w:rsidRPr="00B84F47" w:rsidTr="00C4430B">
        <w:trPr>
          <w:trHeight w:val="406"/>
          <w:jc w:val="center"/>
        </w:trPr>
        <w:tc>
          <w:tcPr>
            <w:tcW w:w="543" w:type="dxa"/>
            <w:vAlign w:val="center"/>
          </w:tcPr>
          <w:p w:rsidR="00602F5B" w:rsidRDefault="00602F5B" w:rsidP="00F606F2">
            <w:pPr>
              <w:jc w:val="both"/>
              <w:rPr>
                <w:sz w:val="20"/>
                <w:szCs w:val="20"/>
              </w:rPr>
            </w:pPr>
            <w:r>
              <w:rPr>
                <w:sz w:val="20"/>
                <w:szCs w:val="20"/>
              </w:rPr>
              <w:t>17.</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Projektová dokumentace bude přizpůsobena nálezu dle doporučení nálezové zprávy zpracované Ing. Danielem Šnejdem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FD7AB1" w:rsidP="00F606F2">
            <w:pPr>
              <w:jc w:val="both"/>
              <w:rPr>
                <w:sz w:val="20"/>
                <w:szCs w:val="20"/>
              </w:rPr>
            </w:pPr>
            <w:r>
              <w:rPr>
                <w:sz w:val="20"/>
                <w:szCs w:val="20"/>
              </w:rPr>
              <w:t>10.7.2014</w:t>
            </w:r>
          </w:p>
        </w:tc>
      </w:tr>
      <w:tr w:rsidR="00FD7AB1" w:rsidRPr="00B84F47" w:rsidTr="00C4430B">
        <w:trPr>
          <w:trHeight w:val="406"/>
          <w:jc w:val="center"/>
        </w:trPr>
        <w:tc>
          <w:tcPr>
            <w:tcW w:w="543" w:type="dxa"/>
            <w:vAlign w:val="center"/>
          </w:tcPr>
          <w:p w:rsidR="00FD7AB1" w:rsidRDefault="00FD7AB1" w:rsidP="00F606F2">
            <w:pPr>
              <w:jc w:val="both"/>
              <w:rPr>
                <w:sz w:val="20"/>
                <w:szCs w:val="20"/>
              </w:rPr>
            </w:pPr>
            <w:r>
              <w:rPr>
                <w:sz w:val="20"/>
                <w:szCs w:val="20"/>
              </w:rPr>
              <w:t>18.</w:t>
            </w:r>
          </w:p>
        </w:tc>
        <w:tc>
          <w:tcPr>
            <w:tcW w:w="6540" w:type="dxa"/>
            <w:vAlign w:val="center"/>
          </w:tcPr>
          <w:p w:rsidR="00FD7AB1" w:rsidRDefault="00FD7AB1" w:rsidP="00F606F2">
            <w:pPr>
              <w:jc w:val="both"/>
              <w:rPr>
                <w:b/>
                <w:sz w:val="20"/>
                <w:szCs w:val="20"/>
                <w:u w:val="single"/>
              </w:rPr>
            </w:pPr>
            <w:r>
              <w:rPr>
                <w:b/>
                <w:sz w:val="20"/>
                <w:szCs w:val="20"/>
                <w:u w:val="single"/>
              </w:rPr>
              <w:t>Větrací kanály objektu M1 v zahradě M5</w:t>
            </w:r>
          </w:p>
          <w:p w:rsidR="00FD7AB1" w:rsidRPr="00FD7AB1" w:rsidRDefault="00FD7AB1" w:rsidP="00F606F2">
            <w:pPr>
              <w:jc w:val="both"/>
              <w:rPr>
                <w:sz w:val="20"/>
                <w:szCs w:val="20"/>
              </w:rPr>
            </w:pPr>
            <w:r>
              <w:rPr>
                <w:sz w:val="20"/>
                <w:szCs w:val="20"/>
              </w:rPr>
              <w:t>Část větracího kanálu je dokončena – vyzděna je možné přikročit montáži vložené ocelové konstrukce a následně kanály zaklopit. Do kanálu a okolí odvětrávacích trubiček budou vloženy měděné piliny.</w:t>
            </w:r>
          </w:p>
        </w:tc>
        <w:tc>
          <w:tcPr>
            <w:tcW w:w="1156" w:type="dxa"/>
            <w:vAlign w:val="center"/>
          </w:tcPr>
          <w:p w:rsidR="00FD7AB1" w:rsidRDefault="00FD7AB1" w:rsidP="00F606F2">
            <w:pPr>
              <w:jc w:val="both"/>
              <w:rPr>
                <w:sz w:val="20"/>
                <w:szCs w:val="20"/>
              </w:rPr>
            </w:pPr>
          </w:p>
        </w:tc>
        <w:tc>
          <w:tcPr>
            <w:tcW w:w="1395" w:type="dxa"/>
            <w:vAlign w:val="center"/>
          </w:tcPr>
          <w:p w:rsidR="00FD7AB1" w:rsidRDefault="00FD7AB1" w:rsidP="00F606F2">
            <w:pPr>
              <w:jc w:val="both"/>
              <w:rPr>
                <w:sz w:val="20"/>
                <w:szCs w:val="20"/>
              </w:rPr>
            </w:pP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FD7AB1">
            <w:pPr>
              <w:jc w:val="both"/>
              <w:rPr>
                <w:sz w:val="20"/>
                <w:szCs w:val="20"/>
              </w:rPr>
            </w:pPr>
            <w:r>
              <w:rPr>
                <w:sz w:val="20"/>
                <w:szCs w:val="20"/>
              </w:rPr>
              <w:lastRenderedPageBreak/>
              <w:t>1</w:t>
            </w:r>
            <w:r w:rsidR="00FD7AB1">
              <w:rPr>
                <w:sz w:val="20"/>
                <w:szCs w:val="20"/>
              </w:rPr>
              <w:t>9</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Pr="003D68DD"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FD7AB1" w:rsidP="00F606F2">
            <w:pPr>
              <w:jc w:val="both"/>
              <w:rPr>
                <w:sz w:val="20"/>
                <w:szCs w:val="20"/>
              </w:rPr>
            </w:pPr>
            <w:r>
              <w:rPr>
                <w:sz w:val="20"/>
                <w:szCs w:val="20"/>
              </w:rPr>
              <w:t>20</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Zeminu pro další použití je nutné prokátrovat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3D68DD" w:rsidP="00F606F2">
            <w:pPr>
              <w:jc w:val="both"/>
              <w:rPr>
                <w:sz w:val="20"/>
                <w:szCs w:val="20"/>
              </w:rPr>
            </w:pPr>
          </w:p>
        </w:tc>
        <w:tc>
          <w:tcPr>
            <w:tcW w:w="1395" w:type="dxa"/>
            <w:vAlign w:val="center"/>
          </w:tcPr>
          <w:p w:rsidR="003D68DD" w:rsidRDefault="00FD7AB1" w:rsidP="00F606F2">
            <w:pPr>
              <w:jc w:val="both"/>
              <w:rPr>
                <w:sz w:val="20"/>
                <w:szCs w:val="20"/>
              </w:rPr>
            </w:pPr>
            <w:r>
              <w:rPr>
                <w:sz w:val="20"/>
                <w:szCs w:val="20"/>
              </w:rPr>
              <w:t>10.7.2014</w:t>
            </w:r>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79000B">
        <w:trPr>
          <w:trHeight w:val="406"/>
          <w:jc w:val="center"/>
        </w:trPr>
        <w:tc>
          <w:tcPr>
            <w:tcW w:w="543" w:type="dxa"/>
            <w:shd w:val="clear" w:color="auto" w:fill="FFFF00"/>
            <w:vAlign w:val="center"/>
          </w:tcPr>
          <w:p w:rsidR="00602F5B" w:rsidRDefault="00FD7AB1" w:rsidP="00F606F2">
            <w:pPr>
              <w:jc w:val="both"/>
              <w:rPr>
                <w:sz w:val="20"/>
                <w:szCs w:val="20"/>
              </w:rPr>
            </w:pPr>
            <w:bookmarkStart w:id="0" w:name="_GoBack" w:colFirst="0" w:colLast="3"/>
            <w:r>
              <w:rPr>
                <w:sz w:val="20"/>
                <w:szCs w:val="20"/>
              </w:rPr>
              <w:t>21</w:t>
            </w:r>
            <w:r w:rsidR="00602F5B">
              <w:rPr>
                <w:sz w:val="20"/>
                <w:szCs w:val="20"/>
              </w:rPr>
              <w:t>.</w:t>
            </w:r>
          </w:p>
        </w:tc>
        <w:tc>
          <w:tcPr>
            <w:tcW w:w="6540" w:type="dxa"/>
            <w:shd w:val="clear" w:color="auto" w:fill="FFFF00"/>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shd w:val="clear" w:color="auto" w:fill="FFFF00"/>
            <w:vAlign w:val="center"/>
          </w:tcPr>
          <w:p w:rsidR="00602F5B" w:rsidRDefault="00602F5B" w:rsidP="00F606F2">
            <w:pPr>
              <w:jc w:val="both"/>
              <w:rPr>
                <w:sz w:val="20"/>
                <w:szCs w:val="20"/>
              </w:rPr>
            </w:pPr>
          </w:p>
        </w:tc>
        <w:tc>
          <w:tcPr>
            <w:tcW w:w="1395" w:type="dxa"/>
            <w:shd w:val="clear" w:color="auto" w:fill="FFFF00"/>
            <w:vAlign w:val="center"/>
          </w:tcPr>
          <w:p w:rsidR="00602F5B" w:rsidRDefault="00602F5B" w:rsidP="00F606F2">
            <w:pPr>
              <w:jc w:val="both"/>
              <w:rPr>
                <w:sz w:val="20"/>
                <w:szCs w:val="20"/>
              </w:rPr>
            </w:pPr>
          </w:p>
        </w:tc>
      </w:tr>
      <w:bookmarkEnd w:id="0"/>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602F5B" w:rsidP="00F606F2">
            <w:pPr>
              <w:jc w:val="both"/>
              <w:rPr>
                <w:b/>
                <w:sz w:val="20"/>
                <w:szCs w:val="20"/>
                <w:u w:val="single"/>
              </w:rPr>
            </w:pP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FD7AB1" w:rsidP="00F606F2">
            <w:pPr>
              <w:jc w:val="both"/>
              <w:rPr>
                <w:sz w:val="20"/>
                <w:szCs w:val="20"/>
              </w:rPr>
            </w:pPr>
            <w:r>
              <w:rPr>
                <w:sz w:val="20"/>
                <w:szCs w:val="20"/>
              </w:rPr>
              <w:t>22</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FD7AB1" w:rsidP="00F606F2">
            <w:pPr>
              <w:jc w:val="both"/>
              <w:rPr>
                <w:sz w:val="20"/>
                <w:szCs w:val="20"/>
              </w:rPr>
            </w:pPr>
            <w:r>
              <w:rPr>
                <w:sz w:val="20"/>
                <w:szCs w:val="20"/>
              </w:rPr>
              <w:t>23</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AB2485"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Pr="00AB2485">
              <w:rPr>
                <w:rFonts w:eastAsia="Times New Roman" w:cs="Tahoma"/>
                <w:color w:val="000000"/>
                <w:sz w:val="20"/>
                <w:szCs w:val="20"/>
              </w:rPr>
              <w:b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č.m  2.15 ,2.16 ,2.17</w:t>
            </w:r>
          </w:p>
          <w:p w:rsidR="00FD7AB1" w:rsidRPr="00AB2485" w:rsidRDefault="00FD7AB1" w:rsidP="00AB2485">
            <w:pPr>
              <w:rPr>
                <w:rFonts w:eastAsia="Times New Roman" w:cs="Tahoma"/>
                <w:color w:val="000000"/>
                <w:sz w:val="20"/>
                <w:szCs w:val="20"/>
              </w:rPr>
            </w:pPr>
            <w:r>
              <w:rPr>
                <w:rFonts w:eastAsia="Times New Roman" w:cs="Tahoma"/>
                <w:color w:val="000000"/>
                <w:sz w:val="20"/>
                <w:szCs w:val="20"/>
              </w:rPr>
              <w:t>Zahájení prací v 2.NP v objektu Bekyň</w:t>
            </w:r>
          </w:p>
          <w:p w:rsidR="006A7A44" w:rsidRDefault="006A7A44" w:rsidP="006A7A44">
            <w:pPr>
              <w:jc w:val="both"/>
              <w:rPr>
                <w:sz w:val="20"/>
                <w:szCs w:val="20"/>
              </w:rPr>
            </w:pP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3D68DD" w:rsidP="00F606F2">
            <w:pPr>
              <w:jc w:val="both"/>
              <w:rPr>
                <w:sz w:val="20"/>
                <w:szCs w:val="20"/>
              </w:rPr>
            </w:pPr>
            <w:r>
              <w:rPr>
                <w:sz w:val="20"/>
                <w:szCs w:val="20"/>
              </w:rPr>
              <w:t>3</w:t>
            </w:r>
            <w:r w:rsidR="00AB2485">
              <w:rPr>
                <w:sz w:val="20"/>
                <w:szCs w:val="20"/>
              </w:rPr>
              <w:t>.7.2014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D3" w:rsidRDefault="009806D3" w:rsidP="00BD0FE0">
      <w:pPr>
        <w:spacing w:after="0" w:line="240" w:lineRule="auto"/>
      </w:pPr>
      <w:r>
        <w:separator/>
      </w:r>
    </w:p>
  </w:endnote>
  <w:endnote w:type="continuationSeparator" w:id="0">
    <w:p w:rsidR="009806D3" w:rsidRDefault="009806D3"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C275CD" w:rsidRDefault="00C275CD">
        <w:pPr>
          <w:pStyle w:val="Zpat"/>
          <w:jc w:val="center"/>
        </w:pPr>
        <w:r>
          <w:fldChar w:fldCharType="begin"/>
        </w:r>
        <w:r>
          <w:instrText>PAGE   \* MERGEFORMAT</w:instrText>
        </w:r>
        <w:r>
          <w:fldChar w:fldCharType="separate"/>
        </w:r>
        <w:r w:rsidR="0079000B">
          <w:rPr>
            <w:noProof/>
          </w:rPr>
          <w:t>7</w:t>
        </w:r>
        <w:r>
          <w:fldChar w:fldCharType="end"/>
        </w:r>
      </w:p>
    </w:sdtContent>
  </w:sdt>
  <w:p w:rsidR="00C275CD" w:rsidRDefault="00C275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D3" w:rsidRDefault="009806D3" w:rsidP="00BD0FE0">
      <w:pPr>
        <w:spacing w:after="0" w:line="240" w:lineRule="auto"/>
      </w:pPr>
      <w:r>
        <w:separator/>
      </w:r>
    </w:p>
  </w:footnote>
  <w:footnote w:type="continuationSeparator" w:id="0">
    <w:p w:rsidR="009806D3" w:rsidRDefault="009806D3"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5CD" w:rsidRDefault="00C275CD">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C275CD" w:rsidRDefault="00C275CD">
    <w:pPr>
      <w:pStyle w:val="Zhlav"/>
    </w:pPr>
  </w:p>
  <w:p w:rsidR="00C275CD" w:rsidRDefault="00C275CD">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C275CD" w:rsidTr="00C4430B">
      <w:trPr>
        <w:trHeight w:val="100"/>
      </w:trPr>
      <w:tc>
        <w:tcPr>
          <w:tcW w:w="1462" w:type="dxa"/>
          <w:vAlign w:val="center"/>
        </w:tcPr>
        <w:p w:rsidR="00C275CD" w:rsidRPr="002731B9" w:rsidRDefault="00C275CD">
          <w:pPr>
            <w:pStyle w:val="Zhlav"/>
            <w:rPr>
              <w:sz w:val="20"/>
              <w:szCs w:val="20"/>
            </w:rPr>
          </w:pPr>
          <w:r w:rsidRPr="002731B9">
            <w:rPr>
              <w:sz w:val="20"/>
              <w:szCs w:val="20"/>
            </w:rPr>
            <w:t>Stavba</w:t>
          </w:r>
        </w:p>
      </w:tc>
      <w:tc>
        <w:tcPr>
          <w:tcW w:w="8178" w:type="dxa"/>
          <w:gridSpan w:val="2"/>
          <w:vAlign w:val="center"/>
        </w:tcPr>
        <w:p w:rsidR="00C275CD" w:rsidRDefault="00C275CD" w:rsidP="00B84F47">
          <w:pPr>
            <w:jc w:val="center"/>
            <w:rPr>
              <w:rFonts w:cs="Times New Roman"/>
              <w:b/>
              <w:sz w:val="20"/>
              <w:szCs w:val="20"/>
            </w:rPr>
          </w:pPr>
          <w:r w:rsidRPr="00B84F47">
            <w:rPr>
              <w:rFonts w:cs="Times New Roman"/>
              <w:b/>
              <w:sz w:val="20"/>
              <w:szCs w:val="20"/>
            </w:rPr>
            <w:t>Revitalizace areálu klášterů Český Krumlov</w:t>
          </w:r>
        </w:p>
        <w:p w:rsidR="00C275CD" w:rsidRPr="00B84F47" w:rsidRDefault="00C275CD"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C275CD" w:rsidRPr="002731B9" w:rsidRDefault="00C275CD">
          <w:pPr>
            <w:pStyle w:val="Zhlav"/>
            <w:rPr>
              <w:sz w:val="20"/>
              <w:szCs w:val="20"/>
            </w:rPr>
          </w:pPr>
        </w:p>
      </w:tc>
    </w:tr>
    <w:tr w:rsidR="00C275CD" w:rsidTr="00C4430B">
      <w:trPr>
        <w:trHeight w:val="414"/>
      </w:trPr>
      <w:tc>
        <w:tcPr>
          <w:tcW w:w="1462" w:type="dxa"/>
          <w:vAlign w:val="center"/>
        </w:tcPr>
        <w:p w:rsidR="00C275CD" w:rsidRPr="002731B9" w:rsidRDefault="00C275CD">
          <w:pPr>
            <w:pStyle w:val="Zhlav"/>
            <w:rPr>
              <w:sz w:val="20"/>
              <w:szCs w:val="20"/>
            </w:rPr>
          </w:pPr>
          <w:r w:rsidRPr="002731B9">
            <w:rPr>
              <w:sz w:val="20"/>
              <w:szCs w:val="20"/>
            </w:rPr>
            <w:t>Předmět</w:t>
          </w:r>
        </w:p>
      </w:tc>
      <w:tc>
        <w:tcPr>
          <w:tcW w:w="5626" w:type="dxa"/>
          <w:vAlign w:val="center"/>
        </w:tcPr>
        <w:p w:rsidR="00C275CD" w:rsidRPr="002731B9" w:rsidRDefault="00C275CD" w:rsidP="00B84F47">
          <w:pPr>
            <w:pStyle w:val="Zhlav"/>
            <w:jc w:val="center"/>
            <w:rPr>
              <w:sz w:val="20"/>
              <w:szCs w:val="20"/>
            </w:rPr>
          </w:pPr>
          <w:r>
            <w:rPr>
              <w:sz w:val="20"/>
              <w:szCs w:val="20"/>
            </w:rPr>
            <w:t>Zápis z kontrolního dne stavby</w:t>
          </w:r>
        </w:p>
      </w:tc>
      <w:tc>
        <w:tcPr>
          <w:tcW w:w="2552" w:type="dxa"/>
          <w:vAlign w:val="center"/>
        </w:tcPr>
        <w:p w:rsidR="00C275CD" w:rsidRPr="002731B9" w:rsidRDefault="00C275CD" w:rsidP="00B84F47">
          <w:pPr>
            <w:pStyle w:val="Zhlav"/>
            <w:jc w:val="center"/>
            <w:rPr>
              <w:sz w:val="20"/>
              <w:szCs w:val="20"/>
            </w:rPr>
          </w:pPr>
          <w:r>
            <w:rPr>
              <w:sz w:val="20"/>
              <w:szCs w:val="20"/>
            </w:rPr>
            <w:t>Dne 26.6.2014</w:t>
          </w:r>
        </w:p>
      </w:tc>
    </w:tr>
  </w:tbl>
  <w:p w:rsidR="00C275CD" w:rsidRDefault="00C275C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3421A"/>
    <w:rsid w:val="0003651C"/>
    <w:rsid w:val="000652CC"/>
    <w:rsid w:val="000752FB"/>
    <w:rsid w:val="000769FE"/>
    <w:rsid w:val="00080563"/>
    <w:rsid w:val="00084C4B"/>
    <w:rsid w:val="00094F06"/>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2E7487"/>
    <w:rsid w:val="003035D7"/>
    <w:rsid w:val="00340F21"/>
    <w:rsid w:val="00375F07"/>
    <w:rsid w:val="00384FAE"/>
    <w:rsid w:val="00395FFA"/>
    <w:rsid w:val="003A286C"/>
    <w:rsid w:val="003D316C"/>
    <w:rsid w:val="003D68DD"/>
    <w:rsid w:val="0041039F"/>
    <w:rsid w:val="004248EA"/>
    <w:rsid w:val="0044553C"/>
    <w:rsid w:val="00450D5C"/>
    <w:rsid w:val="00457B49"/>
    <w:rsid w:val="004641BD"/>
    <w:rsid w:val="00480B9E"/>
    <w:rsid w:val="004B51BC"/>
    <w:rsid w:val="004D1AEF"/>
    <w:rsid w:val="00500D57"/>
    <w:rsid w:val="005017CF"/>
    <w:rsid w:val="005D6999"/>
    <w:rsid w:val="005F5539"/>
    <w:rsid w:val="00602F5B"/>
    <w:rsid w:val="00625870"/>
    <w:rsid w:val="0065244A"/>
    <w:rsid w:val="00686A9C"/>
    <w:rsid w:val="006A3788"/>
    <w:rsid w:val="006A66EF"/>
    <w:rsid w:val="006A7A44"/>
    <w:rsid w:val="006B0C4C"/>
    <w:rsid w:val="006E3C30"/>
    <w:rsid w:val="006F1AFE"/>
    <w:rsid w:val="006F1DD5"/>
    <w:rsid w:val="006F4D04"/>
    <w:rsid w:val="0073349C"/>
    <w:rsid w:val="007436A4"/>
    <w:rsid w:val="007548C1"/>
    <w:rsid w:val="0079000B"/>
    <w:rsid w:val="0079234D"/>
    <w:rsid w:val="007B419F"/>
    <w:rsid w:val="007C31F4"/>
    <w:rsid w:val="007D7790"/>
    <w:rsid w:val="007F0C8E"/>
    <w:rsid w:val="00801777"/>
    <w:rsid w:val="008038A7"/>
    <w:rsid w:val="008768EE"/>
    <w:rsid w:val="0087710B"/>
    <w:rsid w:val="00893D00"/>
    <w:rsid w:val="008E0309"/>
    <w:rsid w:val="008F53B3"/>
    <w:rsid w:val="00911980"/>
    <w:rsid w:val="009168D2"/>
    <w:rsid w:val="00964975"/>
    <w:rsid w:val="009758F2"/>
    <w:rsid w:val="00977303"/>
    <w:rsid w:val="009806D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63B69"/>
    <w:rsid w:val="00B66DED"/>
    <w:rsid w:val="00B84F47"/>
    <w:rsid w:val="00B90B7C"/>
    <w:rsid w:val="00BB1BB6"/>
    <w:rsid w:val="00BC6369"/>
    <w:rsid w:val="00BD0FE0"/>
    <w:rsid w:val="00BD6C0A"/>
    <w:rsid w:val="00BF006E"/>
    <w:rsid w:val="00BF25B8"/>
    <w:rsid w:val="00BF2BDF"/>
    <w:rsid w:val="00C275CD"/>
    <w:rsid w:val="00C40ED3"/>
    <w:rsid w:val="00C4430B"/>
    <w:rsid w:val="00C708F7"/>
    <w:rsid w:val="00C91047"/>
    <w:rsid w:val="00CD7243"/>
    <w:rsid w:val="00D170EB"/>
    <w:rsid w:val="00D20932"/>
    <w:rsid w:val="00D27E77"/>
    <w:rsid w:val="00D65C25"/>
    <w:rsid w:val="00D91DF4"/>
    <w:rsid w:val="00DD410E"/>
    <w:rsid w:val="00DE19C5"/>
    <w:rsid w:val="00DE25DA"/>
    <w:rsid w:val="00DE5954"/>
    <w:rsid w:val="00E006A3"/>
    <w:rsid w:val="00E0586D"/>
    <w:rsid w:val="00E10302"/>
    <w:rsid w:val="00E32027"/>
    <w:rsid w:val="00E45612"/>
    <w:rsid w:val="00E53C95"/>
    <w:rsid w:val="00E600E0"/>
    <w:rsid w:val="00E61A19"/>
    <w:rsid w:val="00E81D56"/>
    <w:rsid w:val="00ED1630"/>
    <w:rsid w:val="00ED2385"/>
    <w:rsid w:val="00ED7BEE"/>
    <w:rsid w:val="00EF5DED"/>
    <w:rsid w:val="00F015C8"/>
    <w:rsid w:val="00F168B3"/>
    <w:rsid w:val="00F24FD6"/>
    <w:rsid w:val="00F422CC"/>
    <w:rsid w:val="00F5182D"/>
    <w:rsid w:val="00F53B58"/>
    <w:rsid w:val="00F606F2"/>
    <w:rsid w:val="00FD22F5"/>
    <w:rsid w:val="00FD7AB1"/>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7</Pages>
  <Words>2397</Words>
  <Characters>14148</Characters>
  <Application>Microsoft Office Word</Application>
  <DocSecurity>0</DocSecurity>
  <Lines>117</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2014-05-07T15:02:00Z</cp:lastPrinted>
  <dcterms:created xsi:type="dcterms:W3CDTF">2014-07-02T10:07:00Z</dcterms:created>
  <dcterms:modified xsi:type="dcterms:W3CDTF">2015-08-15T07:24:00Z</dcterms:modified>
</cp:coreProperties>
</file>